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1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605"/>
        <w:gridCol w:w="8016"/>
        <w:tblGridChange w:id="0">
          <w:tblGrid>
            <w:gridCol w:w="2605"/>
            <w:gridCol w:w="8016"/>
          </w:tblGrid>
        </w:tblGridChange>
      </w:tblGrid>
      <w:tr>
        <w:trPr>
          <w:cantSplit w:val="0"/>
          <w:trHeight w:val="16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Organismo Intermedio: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</w:tr>
      <w:tr>
        <w:trPr>
          <w:cantSplit w:val="0"/>
          <w:trHeight w:val="16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del Proyecto: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Yy</w:t>
            </w:r>
          </w:p>
        </w:tc>
      </w:tr>
      <w:tr>
        <w:trPr>
          <w:cantSplit w:val="0"/>
          <w:trHeight w:val="10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Institución proponente: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Zz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INSTRUCCIONES: Marque la casilla para calificar las caracterísiticas del proyecto: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86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3544"/>
        <w:gridCol w:w="1418"/>
        <w:gridCol w:w="1417"/>
        <w:gridCol w:w="1418"/>
        <w:gridCol w:w="2789"/>
        <w:tblGridChange w:id="0">
          <w:tblGrid>
            <w:gridCol w:w="3544"/>
            <w:gridCol w:w="1418"/>
            <w:gridCol w:w="1417"/>
            <w:gridCol w:w="1418"/>
            <w:gridCol w:w="278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SOBRE 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DEFICIENCIAS MENORES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Claridad de los objetivos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Congruencia de las actividades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Impacto y beneficiarios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Recursos solicitados vs Beneficio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86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127"/>
        <w:gridCol w:w="1417"/>
        <w:gridCol w:w="1418"/>
        <w:gridCol w:w="1417"/>
        <w:gridCol w:w="1418"/>
        <w:gridCol w:w="2789"/>
        <w:tblGridChange w:id="0">
          <w:tblGrid>
            <w:gridCol w:w="2127"/>
            <w:gridCol w:w="1417"/>
            <w:gridCol w:w="1418"/>
            <w:gridCol w:w="1417"/>
            <w:gridCol w:w="1418"/>
            <w:gridCol w:w="2789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SOBRE EL SOLICITANTE Y SU PROPUESTA DE PROVEEDORES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DEFICIENCIAS MENORES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Pertinente a la naturaleza del proyecto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Tiene experiencia y capacidades para ejecutar 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Solicitante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Proveedores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TABLA PARA LA CALIFICACIÓN DEL PROYECTO</w:t>
      </w:r>
    </w:p>
    <w:tbl>
      <w:tblPr>
        <w:tblStyle w:val="Table4"/>
        <w:tblW w:w="10600.0" w:type="dxa"/>
        <w:jc w:val="left"/>
        <w:tblLayout w:type="fixed"/>
        <w:tblLook w:val="0400"/>
      </w:tblPr>
      <w:tblGrid>
        <w:gridCol w:w="1787"/>
        <w:gridCol w:w="2411"/>
        <w:gridCol w:w="1600"/>
        <w:gridCol w:w="1600"/>
        <w:gridCol w:w="1600"/>
        <w:gridCol w:w="1602"/>
        <w:tblGridChange w:id="0">
          <w:tblGrid>
            <w:gridCol w:w="1787"/>
            <w:gridCol w:w="2411"/>
            <w:gridCol w:w="1600"/>
            <w:gridCol w:w="1600"/>
            <w:gridCol w:w="1600"/>
            <w:gridCol w:w="1602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INDICADORES PONDERADOS (IP)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Claridad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Pertinencia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Congruencia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Justificación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CALIFICACIÓN</w:t>
              <w:br w:type="textWrapping"/>
              <w:t xml:space="preserve">(C)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Ponderación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(IP) * (C) = 100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vMerge w:val="restart"/>
            <w:tcBorders>
              <w:top w:color="000000" w:space="0" w:sz="4" w:val="dotted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76717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67171"/>
                <w:sz w:val="16"/>
                <w:szCs w:val="16"/>
                <w:rtl w:val="0"/>
              </w:rPr>
              <w:t xml:space="preserve">ESCALA: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76717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67171"/>
                <w:sz w:val="16"/>
                <w:szCs w:val="16"/>
                <w:rtl w:val="0"/>
              </w:rPr>
              <w:t xml:space="preserve">100 Excelente / 99 a 90 Muy Bueno / 89 a 80 Bueno</w:t>
            </w:r>
          </w:p>
          <w:p w:rsidR="00000000" w:rsidDel="00000000" w:rsidP="00000000" w:rsidRDefault="00000000" w:rsidRPr="00000000" w14:paraId="0000007D">
            <w:pPr>
              <w:spacing w:after="6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67171"/>
                <w:sz w:val="16"/>
                <w:szCs w:val="16"/>
                <w:rtl w:val="0"/>
              </w:rPr>
              <w:t xml:space="preserve">79 a 70 Regular / Debajo de 60 Insuficiente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4"/>
            <w:vMerge w:val="continue"/>
            <w:tcBorders>
              <w:top w:color="000000" w:space="0" w:sz="4" w:val="dotted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Calificación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Marque la casilla, con base en su revisión, valoración técnica y experiencia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¿RECOMIENDA AL COMITÉ TÉCNICO DEL FIDEM LA APROBACIÓN DEL PROYECTO?.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6.0" w:type="dxa"/>
        <w:jc w:val="left"/>
        <w:tblInd w:w="73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8"/>
        <w:gridCol w:w="850"/>
        <w:gridCol w:w="2410"/>
        <w:gridCol w:w="877"/>
        <w:gridCol w:w="2667"/>
        <w:gridCol w:w="874"/>
        <w:tblGridChange w:id="0">
          <w:tblGrid>
            <w:gridCol w:w="1388"/>
            <w:gridCol w:w="850"/>
            <w:gridCol w:w="2410"/>
            <w:gridCol w:w="877"/>
            <w:gridCol w:w="2667"/>
            <w:gridCol w:w="874"/>
          </w:tblGrid>
        </w:tblGridChange>
      </w:tblGrid>
      <w:tr>
        <w:trPr>
          <w:cantSplit w:val="0"/>
          <w:trHeight w:val="69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AJUSTES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ORGANISMO INTERMEDIO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1515" w:left="851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0620.0" w:type="dxa"/>
      <w:jc w:val="left"/>
      <w:tblLayout w:type="fixed"/>
      <w:tblLook w:val="0600"/>
    </w:tblPr>
    <w:tblGrid>
      <w:gridCol w:w="3540"/>
      <w:gridCol w:w="3540"/>
      <w:gridCol w:w="3540"/>
      <w:tblGridChange w:id="0">
        <w:tblGrid>
          <w:gridCol w:w="3540"/>
          <w:gridCol w:w="3540"/>
          <w:gridCol w:w="354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FIDEMII-RO-01</w:t>
          </w:r>
        </w:p>
      </w:tc>
      <w:tc>
        <w:tcPr/>
        <w:p w:rsidR="00000000" w:rsidDel="00000000" w:rsidP="00000000" w:rsidRDefault="00000000" w:rsidRPr="00000000" w14:paraId="000000AC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62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80"/>
      <w:gridCol w:w="6870"/>
      <w:gridCol w:w="2070"/>
      <w:tblGridChange w:id="0">
        <w:tblGrid>
          <w:gridCol w:w="1680"/>
          <w:gridCol w:w="6870"/>
          <w:gridCol w:w="2070"/>
        </w:tblGrid>
      </w:tblGridChange>
    </w:tblGrid>
    <w:tr>
      <w:trPr>
        <w:cantSplit w:val="0"/>
        <w:trHeight w:val="593" w:hRule="atLeast"/>
        <w:tblHeader w:val="0"/>
      </w:trPr>
      <w:tc>
        <w:tcPr>
          <w:tcBorders>
            <w:right w:color="000000" w:space="0" w:sz="0" w:val="nil"/>
          </w:tcBorders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70325" cy="415757"/>
                <wp:effectExtent b="0" l="0" r="0" t="0"/>
                <wp:docPr descr="Logotipo&#10;&#10;Descripción generada automáticamente con confianza media" id="1162640740" name="image1.png"/>
                <a:graphic>
                  <a:graphicData uri="http://schemas.openxmlformats.org/drawingml/2006/picture">
                    <pic:pic>
                      <pic:nvPicPr>
                        <pic:cNvPr descr="Logotipo&#10;&#10;Descripción generada automáticamente con confianza media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25" cy="4157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hanging="141.7322834645671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FORMATO DE EVALUACIÓN DE PROYECTOS</w:t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-727800</wp:posOffset>
                </wp:positionH>
                <wp:positionV relativeFrom="paragraph">
                  <wp:posOffset>0</wp:posOffset>
                </wp:positionV>
                <wp:extent cx="1908901" cy="656590"/>
                <wp:effectExtent b="0" l="0" r="0" t="0"/>
                <wp:wrapNone/>
                <wp:docPr descr="Texto&#10;&#10;Descripción generada automáticamente" id="1162640739" name="image2.png"/>
                <a:graphic>
                  <a:graphicData uri="http://schemas.openxmlformats.org/drawingml/2006/picture">
                    <pic:pic>
                      <pic:nvPicPr>
                        <pic:cNvPr descr="Texto&#10;&#10;Descripción generada automáticamente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901" cy="656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F0797"/>
  </w:style>
  <w:style w:type="paragraph" w:styleId="Piedepgina">
    <w:name w:val="footer"/>
    <w:basedOn w:val="Normal"/>
    <w:link w:val="PiedepginaCar"/>
    <w:uiPriority w:val="99"/>
    <w:unhideWhenUsed w:val="1"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F0797"/>
  </w:style>
  <w:style w:type="paragraph" w:styleId="Sinespaciado">
    <w:name w:val="No Spacing"/>
    <w:uiPriority w:val="1"/>
    <w:qFormat w:val="1"/>
    <w:rsid w:val="00CF079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07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htMrsNdr6kELP+e7Hejp/hV4g==">CgMxLjA4AHIhMVpGYkJPSE1DaF9vamJIX0xXRm9ZNmRxZTRnQkJNOHVj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2022-04-07T17:22:00.0000000Z</dcterms:created>
  <dc:creator>* J *</dc:creator>
</cp:coreProperties>
</file>